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方正小标宋_GBK" w:eastAsia="黑体"/>
          <w:sz w:val="36"/>
          <w:szCs w:val="36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overflowPunct w:val="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全国品牌故事大赛评价标准</w:t>
      </w:r>
      <w:bookmarkEnd w:id="0"/>
    </w:p>
    <w:p>
      <w:pPr>
        <w:pStyle w:val="8"/>
      </w:pPr>
      <w:r>
        <w:rPr>
          <w:rFonts w:hint="eastAsia"/>
        </w:rPr>
        <w:t>（一）微电影类品牌故事评价指标表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合规性判定</w:t>
            </w: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1. 包含违规违法内容，停止评价。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2. 时长：3-8分钟，不足3分钟或超过8分钟则停止评价。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3. 格式：mp4格式，作品分辨率1280*720及以上。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指标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总分值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共性指标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价值力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1.品牌知名度、美誉度及客户满意度在行业内领先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2.充分体现品牌价值，巧妙传播品牌理念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3.紧密融合时代特征，有效传递正能量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内容性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40分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1.有鲜明的主题和清晰完整的情节脉络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2.内容逻辑严密，有效输出信息且紧扣主题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3.不同场景间连贯，节奏恰到好处，过渡设计巧妙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4.品牌在故事中发挥关键作用，品牌扮演的角色推动故事发展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感染力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1.故事主题或场景设计引人入胜，作品语言生动，有力吸引观众注意力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2.故事的情感真实细腻，能够被充分理解并产生强烈共鸣，并引发观众深度思考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个性指标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艺术性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视频中的画面美感强烈，音乐与剧情完美融合，服化道精美，艺术精湛</w:t>
            </w:r>
          </w:p>
        </w:tc>
      </w:tr>
    </w:tbl>
    <w:p>
      <w:pPr>
        <w:autoSpaceDE w:val="0"/>
        <w:autoSpaceDN w:val="0"/>
        <w:ind w:firstLine="420" w:firstLineChars="200"/>
        <w:rPr>
          <w:rFonts w:ascii="Times New Roman" w:hAnsi="Times New Roman"/>
          <w:color w:val="000000"/>
          <w:kern w:val="0"/>
        </w:rPr>
      </w:pPr>
    </w:p>
    <w:p>
      <w:pPr>
        <w:autoSpaceDE w:val="0"/>
        <w:autoSpaceDN w:val="0"/>
        <w:ind w:firstLine="420" w:firstLineChars="200"/>
        <w:rPr>
          <w:rFonts w:ascii="Times New Roman" w:hAnsi="Times New Roman"/>
          <w:color w:val="000000"/>
          <w:kern w:val="0"/>
        </w:rPr>
        <w:sectPr>
          <w:footerReference r:id="rId3" w:type="default"/>
          <w:pgSz w:w="11906" w:h="16838"/>
          <w:pgMar w:top="170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pStyle w:val="8"/>
      </w:pPr>
      <w:r>
        <w:rPr>
          <w:rFonts w:hint="eastAsia"/>
        </w:rPr>
        <w:t>（二）短视频类品牌故事评价指标表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合规性判定</w:t>
            </w: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1. 包含违规违法内容，停止评价。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eastAsia="仿宋_GB2312" w:hAnsiTheme="minorEastAsia"/>
                <w:kern w:val="44"/>
              </w:rPr>
              <w:t>2.</w:t>
            </w:r>
            <w:r>
              <w:rPr>
                <w:rFonts w:hint="eastAsia" w:ascii="仿宋_GB2312" w:eastAsia="仿宋_GB2312" w:hAnsiTheme="minorEastAsia"/>
                <w:kern w:val="44"/>
              </w:rPr>
              <w:t xml:space="preserve"> 时长：30-</w:t>
            </w:r>
            <w:r>
              <w:rPr>
                <w:rFonts w:ascii="仿宋_GB2312" w:eastAsia="仿宋_GB2312" w:hAnsiTheme="minorEastAsia"/>
                <w:kern w:val="44"/>
              </w:rPr>
              <w:t>90</w:t>
            </w:r>
            <w:r>
              <w:rPr>
                <w:rFonts w:hint="eastAsia" w:ascii="仿宋_GB2312" w:eastAsia="仿宋_GB2312" w:hAnsiTheme="minorEastAsia"/>
                <w:kern w:val="44"/>
              </w:rPr>
              <w:t>秒，不足30秒或超过9</w:t>
            </w:r>
            <w:r>
              <w:rPr>
                <w:rFonts w:ascii="仿宋_GB2312" w:eastAsia="仿宋_GB2312" w:hAnsiTheme="minorEastAsia"/>
                <w:kern w:val="44"/>
              </w:rPr>
              <w:t>0</w:t>
            </w:r>
            <w:r>
              <w:rPr>
                <w:rFonts w:hint="eastAsia" w:ascii="仿宋_GB2312" w:eastAsia="仿宋_GB2312" w:hAnsiTheme="minorEastAsia"/>
                <w:kern w:val="44"/>
              </w:rPr>
              <w:t>秒则停止评价。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</w:t>
            </w:r>
            <w:r>
              <w:rPr>
                <w:rFonts w:ascii="仿宋_GB2312" w:eastAsia="仿宋_GB2312" w:hAnsiTheme="minorEastAsia"/>
                <w:kern w:val="44"/>
              </w:rPr>
              <w:t xml:space="preserve">. </w:t>
            </w:r>
            <w:r>
              <w:rPr>
                <w:rFonts w:hint="eastAsia" w:ascii="仿宋_GB2312" w:eastAsia="仿宋_GB2312" w:hAnsiTheme="minorEastAsia"/>
                <w:kern w:val="44"/>
              </w:rPr>
              <w:t>格式：mp4格式，作品分辨率1280*720及以上。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指标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总分值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共性指标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价值力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1.品牌知名度、</w:t>
            </w:r>
            <w:r>
              <w:rPr>
                <w:rFonts w:hint="eastAsia" w:ascii="仿宋_GB2312" w:hAnsi="黑体" w:eastAsia="仿宋_GB2312"/>
                <w:kern w:val="44"/>
              </w:rPr>
              <w:t>客户满意度、美誉度</w:t>
            </w:r>
            <w:r>
              <w:rPr>
                <w:rFonts w:ascii="仿宋_GB2312" w:hAnsi="黑体" w:eastAsia="仿宋_GB2312"/>
                <w:kern w:val="44"/>
              </w:rPr>
              <w:t>在行业内领先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2.充分体现品牌价值，巧妙传播品牌理念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3.紧密融合时代特征，有效传递正能量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内容性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40分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1.有鲜明的主题和清晰完整的情节脉络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2.内容逻辑严密，有效输出信息且紧扣主题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3.不同场景间连贯，节奏恰到好处，过渡设计巧妙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4.品牌在故事中发挥关键作用，品牌扮演的角色推动故事发展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感染力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1.故事主题或场景设计引人入胜，作品语言生动，有力吸引观众注意力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2.故事的情感真实细腻，能够被充分理解并产生强烈共鸣，并引发观众深度思考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个性指标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创新力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10分</w:t>
            </w:r>
          </w:p>
        </w:tc>
        <w:tc>
          <w:tcPr>
            <w:tcW w:w="58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425"/>
              </w:tabs>
              <w:ind w:firstLineChars="0"/>
              <w:rPr>
                <w:rFonts w:ascii="仿宋_GB2312" w:hAnsi="宋体" w:eastAsia="仿宋_GB2312"/>
                <w:kern w:val="44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背景音乐能够渲染表现短视频主题，升华内容，且画面具有美感，构图技巧性强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1425"/>
              </w:tabs>
              <w:ind w:firstLineChars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视频剪辑具有较高的技术性及艺术性</w:t>
            </w:r>
          </w:p>
        </w:tc>
      </w:tr>
    </w:tbl>
    <w:p>
      <w:pPr>
        <w:widowControl/>
        <w:spacing w:before="156" w:beforeLines="50" w:after="156" w:afterLines="50" w:line="360" w:lineRule="auto"/>
        <w:jc w:val="center"/>
      </w:pPr>
    </w:p>
    <w:p>
      <w:pPr>
        <w:widowControl/>
        <w:jc w:val="left"/>
        <w:rPr>
          <w:rFonts w:ascii="Times New Roman" w:hAnsi="Times New Roman"/>
          <w:color w:val="000000"/>
          <w:kern w:val="0"/>
        </w:rPr>
      </w:pPr>
      <w:r>
        <w:br w:type="page"/>
      </w:r>
    </w:p>
    <w:p>
      <w:pPr>
        <w:pStyle w:val="8"/>
      </w:pPr>
      <w:r>
        <w:rPr>
          <w:rFonts w:hint="eastAsia"/>
        </w:rPr>
        <w:t>（三）征文类品牌故事评价指标表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合规性判定</w:t>
            </w: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</w:rPr>
              <w:t>1. 包含违规违法内容，或抄袭行为，停止评价。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</w:rPr>
              <w:t>2</w:t>
            </w:r>
            <w:r>
              <w:rPr>
                <w:rFonts w:ascii="仿宋_GB2312" w:hAnsi="宋体" w:eastAsia="仿宋_GB2312"/>
                <w:kern w:val="44"/>
              </w:rPr>
              <w:t>. 字数：1000-3000字，不足1000字或超过3000字则停止评价。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spacing w:line="320" w:lineRule="atLeast"/>
              <w:rPr>
                <w:rFonts w:ascii="仿宋_GB2312" w:hAnsi="宋体" w:eastAsia="仿宋_GB2312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</w:rPr>
              <w:t>3. 格式：Word文档格式，正文题目二号字方正小标宋简体，正文小三号字仿宋，图表名称五号黑体。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指标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总分值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共性指标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价值力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1.品牌知名度、</w:t>
            </w:r>
            <w:r>
              <w:rPr>
                <w:rFonts w:hint="eastAsia" w:ascii="仿宋_GB2312" w:hAnsi="黑体" w:eastAsia="仿宋_GB2312"/>
                <w:kern w:val="44"/>
              </w:rPr>
              <w:t>客户满意度、美誉度</w:t>
            </w:r>
            <w:r>
              <w:rPr>
                <w:rFonts w:ascii="仿宋_GB2312" w:hAnsi="黑体" w:eastAsia="仿宋_GB2312"/>
                <w:kern w:val="44"/>
              </w:rPr>
              <w:t>在行业内领先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2.充分体现品牌价值，巧妙传播品牌理念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3.紧密融合时代特征，有效传递正能量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内容性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40分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1.有鲜明的主题和清晰完整的情节脉络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2.内容逻辑严密，有效输出信息且紧扣主题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3.不同场景间连贯，节奏恰到好处，过渡设计巧妙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4.品牌在故事中发挥关键作用，品牌扮演的角色推动故事发展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感染力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1.故事主题或场景设计引人入胜，作品语言生动，有力吸引观众注意力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2.故事的情感真实细腻，能够被充分理解并产生强烈共鸣，并引发观众深度思考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个性指标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表达力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10分</w:t>
            </w:r>
          </w:p>
        </w:tc>
        <w:tc>
          <w:tcPr>
            <w:tcW w:w="5862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1425"/>
              </w:tabs>
              <w:ind w:firstLineChars="0"/>
              <w:rPr>
                <w:rFonts w:ascii="仿宋_GB2312" w:hAnsi="宋体" w:eastAsia="仿宋_GB2312"/>
                <w:kern w:val="44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语句流畅，词语生动，句式灵活，文句有意蕴，且结构严谨，条理清晰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1425"/>
              </w:tabs>
              <w:ind w:firstLineChars="0"/>
              <w:rPr>
                <w:rFonts w:ascii="仿宋_GB2312" w:hAnsi="宋体" w:eastAsia="仿宋_GB2312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内容详实且有深度，能够以小见大，感情表达充沛，意境深远，能够透过现象看本质，观点具有启发性</w:t>
            </w:r>
          </w:p>
        </w:tc>
      </w:tr>
    </w:tbl>
    <w:p>
      <w:pPr>
        <w:pStyle w:val="2"/>
        <w:ind w:left="0" w:leftChars="0" w:firstLine="0" w:firstLineChars="0"/>
        <w:rPr>
          <w:rFonts w:ascii="方正小标宋简体" w:eastAsia="方正小标宋简体"/>
          <w:sz w:val="36"/>
          <w:szCs w:val="36"/>
        </w:rPr>
      </w:pPr>
    </w:p>
    <w:p/>
    <w:sectPr>
      <w:pgSz w:w="11906" w:h="16838"/>
      <w:pgMar w:top="1701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C6CFC"/>
    <w:multiLevelType w:val="multilevel"/>
    <w:tmpl w:val="4BEC6CFC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14" w:hanging="5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1" w:hanging="5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8" w:hanging="5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5" w:hanging="5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42" w:hanging="5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99" w:hanging="5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56" w:hanging="5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513" w:hanging="57"/>
      </w:pPr>
      <w:rPr>
        <w:rFonts w:hint="eastAsia"/>
      </w:rPr>
    </w:lvl>
  </w:abstractNum>
  <w:abstractNum w:abstractNumId="1">
    <w:nsid w:val="4C0F1916"/>
    <w:multiLevelType w:val="multilevel"/>
    <w:tmpl w:val="4C0F1916"/>
    <w:lvl w:ilvl="0" w:tentative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 w:eastAsia="宋体" w:asciiTheme="minorEastAsia" w:hAnsi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14" w:hanging="5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1" w:hanging="5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8" w:hanging="5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5" w:hanging="5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42" w:hanging="5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99" w:hanging="5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56" w:hanging="5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513" w:hanging="57"/>
      </w:pPr>
      <w:rPr>
        <w:rFonts w:hint="eastAsia"/>
      </w:rPr>
    </w:lvl>
  </w:abstractNum>
  <w:abstractNum w:abstractNumId="2">
    <w:nsid w:val="641717E1"/>
    <w:multiLevelType w:val="multilevel"/>
    <w:tmpl w:val="641717E1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14" w:hanging="5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1" w:hanging="5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8" w:hanging="5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5" w:hanging="5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42" w:hanging="5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99" w:hanging="5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56" w:hanging="5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513" w:hanging="57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5D4D71D2"/>
    <w:rsid w:val="5D4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准文件_附录表标题"/>
    <w:next w:val="1"/>
    <w:qFormat/>
    <w:uiPriority w:val="0"/>
    <w:pPr>
      <w:adjustRightInd w:val="0"/>
      <w:snapToGrid w:val="0"/>
      <w:spacing w:before="156" w:beforeLines="50" w:after="156" w:afterLines="50"/>
      <w:jc w:val="center"/>
      <w:textAlignment w:val="baseline"/>
    </w:pPr>
    <w:rPr>
      <w:rFonts w:ascii="楷体" w:hAnsi="楷体" w:eastAsia="楷体" w:cs="Times New Roman"/>
      <w:kern w:val="21"/>
      <w:sz w:val="32"/>
      <w:szCs w:val="32"/>
      <w:lang w:val="en-US" w:eastAsia="zh-CN" w:bidi="ar-SA"/>
    </w:rPr>
  </w:style>
  <w:style w:type="paragraph" w:styleId="9">
    <w:name w:val="List Paragraph"/>
    <w:basedOn w:val="1"/>
    <w:qFormat/>
    <w:uiPriority w:val="99"/>
    <w:pPr>
      <w:autoSpaceDE w:val="0"/>
      <w:autoSpaceDN w:val="0"/>
      <w:adjustRightInd w:val="0"/>
      <w:ind w:firstLine="420" w:firstLineChars="200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2024-05-23T02:15:00Z</dcterms:created>
  <dc:creator>WFY</dc:creator>
  <cp:lastModifiedBy>WFY</cp:lastModifiedBy>
  <dcterms:modified xsi:type="dcterms:W3CDTF">2024-05-23T02:16:10Z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D7BCF024045943108F8F09E16BDF5992_11</vt:lpwstr>
  </property>
</Properties>
</file>