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宋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sz w:val="36"/>
          <w:szCs w:val="36"/>
        </w:rPr>
        <w:t>中国质量协会公开培训课程回执表</w:t>
      </w:r>
    </w:p>
    <w:bookmarkEnd w:id="0"/>
    <w:tbl>
      <w:tblPr>
        <w:tblStyle w:val="6"/>
        <w:tblW w:w="91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六西格玛项目管理及评价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培训费：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会员企业</w:t>
            </w:r>
            <w:r>
              <w:rPr>
                <w:rFonts w:hint="eastAsia" w:ascii="宋体" w:hAnsi="宋体"/>
                <w:b/>
                <w:sz w:val="24"/>
              </w:rPr>
              <w:t>3600</w:t>
            </w:r>
            <w:r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元/人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非会员企业3800</w:t>
            </w:r>
            <w:r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元/人</w:t>
            </w:r>
            <w:r>
              <w:rPr>
                <w:rFonts w:hint="eastAsia" w:ascii="宋体" w:hAnsi="宋体"/>
                <w:b/>
                <w:sz w:val="24"/>
              </w:rPr>
              <w:t>（含授课费、培训期间午餐、资料费、证书费等）。住宿统一安排，费用自理。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pacing w:after="62"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可在报到时刷卡、电子支付，或在报到前一周将费用汇至指定账户。</w:t>
            </w:r>
          </w:p>
          <w:p>
            <w:pPr>
              <w:spacing w:after="62" w:afterLines="20"/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hint="eastAsia" w:ascii="宋体" w:hAnsi="宋体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hint="eastAsia" w:ascii="宋体" w:hAnsi="宋体"/>
                <w:sz w:val="24"/>
              </w:rPr>
              <w:t>□汇款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名：</w:t>
            </w:r>
            <w:r>
              <w:rPr>
                <w:rFonts w:ascii="宋体" w:hAnsi="宋体"/>
                <w:sz w:val="24"/>
              </w:rPr>
              <w:t>北京中质协卓越培训有限公司</w:t>
            </w:r>
            <w:r>
              <w:rPr>
                <w:rFonts w:hint="eastAsia" w:ascii="宋体" w:hAnsi="宋体"/>
                <w:sz w:val="24"/>
              </w:rPr>
              <w:t xml:space="preserve">   开户行：</w:t>
            </w:r>
            <w:r>
              <w:rPr>
                <w:rFonts w:ascii="宋体" w:hAnsi="宋体"/>
                <w:sz w:val="24"/>
              </w:rPr>
              <w:t>工商银行北京西四支行</w:t>
            </w:r>
            <w:r>
              <w:rPr>
                <w:rFonts w:hint="eastAsia" w:ascii="宋体" w:hAnsi="宋体"/>
                <w:sz w:val="24"/>
              </w:rPr>
              <w:t>账  号：</w:t>
            </w:r>
            <w:r>
              <w:rPr>
                <w:rFonts w:ascii="宋体" w:hAnsi="宋体"/>
                <w:sz w:val="24"/>
              </w:rPr>
              <w:t>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请务必与本单位财务部门确认以下信息：</w:t>
            </w:r>
          </w:p>
          <w:p>
            <w:pPr>
              <w:pStyle w:val="11"/>
              <w:numPr>
                <w:ilvl w:val="0"/>
                <w:numId w:val="2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发票类型：□专用发票  □普通发票 </w:t>
            </w:r>
          </w:p>
          <w:p>
            <w:pPr>
              <w:pStyle w:val="11"/>
              <w:numPr>
                <w:ilvl w:val="0"/>
                <w:numId w:val="2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单位名称：                 纳税人识别号: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地址、电话: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开户行、账号:                       </w:t>
            </w:r>
            <w:r>
              <w:rPr>
                <w:rFonts w:ascii="宋体" w:hAnsi="宋体"/>
                <w:sz w:val="24"/>
              </w:rPr>
              <w:t xml:space="preserve">                 </w:t>
            </w:r>
            <w:r>
              <w:rPr>
                <w:rFonts w:hint="eastAsia" w:ascii="宋体" w:hAnsi="宋体"/>
                <w:sz w:val="24"/>
              </w:rPr>
              <w:t>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请务必在</w:t>
            </w:r>
            <w:r>
              <w:rPr>
                <w:rFonts w:hint="eastAsia" w:ascii="宋体" w:hAnsi="宋体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>报名截止日期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前，将填写的回执表电邮至本部</w:t>
            </w:r>
            <w:r>
              <w:rPr>
                <w:rFonts w:hint="eastAsia" w:ascii="宋体" w:hAnsi="宋体"/>
                <w:sz w:val="24"/>
              </w:rPr>
              <w:t>。</w:t>
            </w:r>
          </w:p>
        </w:tc>
      </w:tr>
    </w:tbl>
    <w:p>
      <w:pPr>
        <w:adjustRightInd w:val="0"/>
        <w:snapToGrid w:val="0"/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宋体" w:hAnsi="宋体"/>
          <w:sz w:val="24"/>
        </w:rPr>
        <w:t xml:space="preserve">电话：（010）66079098；68419670     </w:t>
      </w:r>
      <w:r>
        <w:rPr>
          <w:rFonts w:ascii="宋体" w:hAnsi="宋体"/>
          <w:sz w:val="24"/>
        </w:rPr>
        <w:t xml:space="preserve">               </w:t>
      </w:r>
      <w:r>
        <w:rPr>
          <w:rFonts w:hint="eastAsia" w:ascii="宋体" w:hAnsi="宋体"/>
          <w:sz w:val="24"/>
        </w:rPr>
        <w:t xml:space="preserve"> 邮箱：</w:t>
      </w:r>
      <w:r>
        <w:fldChar w:fldCharType="begin"/>
      </w:r>
      <w:r>
        <w:instrText xml:space="preserve"> HYPERLINK "mailto:zzzy@caq.org.cn" </w:instrText>
      </w:r>
      <w:r>
        <w:fldChar w:fldCharType="separate"/>
      </w:r>
      <w:r>
        <w:rPr>
          <w:rFonts w:hint="eastAsia" w:ascii="宋体" w:hAnsi="宋体"/>
          <w:sz w:val="24"/>
        </w:rPr>
        <w:t>zzzy@caq.org.cn</w:t>
      </w:r>
      <w:r>
        <w:rPr>
          <w:rFonts w:hint="eastAsia" w:ascii="宋体" w:hAnsi="宋体"/>
          <w:sz w:val="24"/>
        </w:rPr>
        <w:fldChar w:fldCharType="end"/>
      </w:r>
    </w:p>
    <w:p>
      <w:pPr>
        <w:spacing w:before="156" w:beforeLines="50"/>
        <w:jc w:val="center"/>
        <w:rPr>
          <w:rFonts w:ascii="仿宋_GB2312" w:hAnsi="仿宋" w:eastAsia="仿宋_GB2312" w:cs="宋体-18030"/>
          <w:sz w:val="32"/>
          <w:szCs w:val="32"/>
        </w:rPr>
      </w:pPr>
    </w:p>
    <w:sectPr>
      <w:footerReference r:id="rId3" w:type="default"/>
      <w:pgSz w:w="11906" w:h="16838"/>
      <w:pgMar w:top="1985" w:right="1531" w:bottom="2155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宋体-18030">
    <w:altName w:val="SimSun-ExtB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numPr>
        <w:ilvl w:val="0"/>
        <w:numId w:val="1"/>
      </w:numPr>
      <w:rPr>
        <w:rStyle w:val="8"/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Style w:val="8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</w:rPr>
      <w:t>1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</w:t>
    </w:r>
    <w:r>
      <w:rPr>
        <w:rStyle w:val="8"/>
        <w:rFonts w:hint="eastAsia" w:ascii="Times New Roman" w:hAnsi="Times New Roman"/>
        <w:sz w:val="24"/>
        <w:szCs w:val="24"/>
      </w:rPr>
      <w:t>—</w:t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E442C7"/>
    <w:multiLevelType w:val="multilevel"/>
    <w:tmpl w:val="13E442C7"/>
    <w:lvl w:ilvl="0" w:tentative="0">
      <w:start w:val="0"/>
      <w:numFmt w:val="bullet"/>
      <w:lvlText w:val="—"/>
      <w:lvlJc w:val="left"/>
      <w:pPr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4E0D1E28"/>
    <w:multiLevelType w:val="multilevel"/>
    <w:tmpl w:val="4E0D1E2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17E"/>
    <w:rsid w:val="001A5DAF"/>
    <w:rsid w:val="00234CC8"/>
    <w:rsid w:val="0024024B"/>
    <w:rsid w:val="002C7B28"/>
    <w:rsid w:val="004665A8"/>
    <w:rsid w:val="004E0044"/>
    <w:rsid w:val="004E1758"/>
    <w:rsid w:val="004F1B01"/>
    <w:rsid w:val="00542353"/>
    <w:rsid w:val="00577DBD"/>
    <w:rsid w:val="00626087"/>
    <w:rsid w:val="006B1FE8"/>
    <w:rsid w:val="006C417E"/>
    <w:rsid w:val="007C2786"/>
    <w:rsid w:val="00931F0D"/>
    <w:rsid w:val="00957734"/>
    <w:rsid w:val="00AE7A99"/>
    <w:rsid w:val="00BE263A"/>
    <w:rsid w:val="00BF6A53"/>
    <w:rsid w:val="00C8316F"/>
    <w:rsid w:val="00D726B9"/>
    <w:rsid w:val="00D74B14"/>
    <w:rsid w:val="00DD2D83"/>
    <w:rsid w:val="00E176AC"/>
    <w:rsid w:val="00E327FB"/>
    <w:rsid w:val="00EA1151"/>
    <w:rsid w:val="00F04AA2"/>
    <w:rsid w:val="3B4715C9"/>
    <w:rsid w:val="5AB26B0C"/>
    <w:rsid w:val="5EF2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眉 字符"/>
    <w:link w:val="5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页脚 字符"/>
    <w:link w:val="4"/>
    <w:qFormat/>
    <w:uiPriority w:val="99"/>
    <w:rPr>
      <w:rFonts w:ascii="Calibri" w:hAnsi="Calibri"/>
      <w:kern w:val="2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标题 1 字符"/>
    <w:basedOn w:val="7"/>
    <w:link w:val="2"/>
    <w:qFormat/>
    <w:uiPriority w:val="0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779</Words>
  <Characters>866</Characters>
  <Lines>108</Lines>
  <Paragraphs>102</Paragraphs>
  <TotalTime>9</TotalTime>
  <ScaleCrop>false</ScaleCrop>
  <LinksUpToDate>false</LinksUpToDate>
  <CharactersWithSpaces>1543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2015-07-09T09:15:00Z</dcterms:created>
  <dc:creator>hr</dc:creator>
  <cp:lastModifiedBy>STyyy</cp:lastModifiedBy>
  <cp:lastPrinted>2014-01-09T08:45:00Z</cp:lastPrinted>
  <dcterms:modified xsi:type="dcterms:W3CDTF">2021-05-13T06:30:24Z</dcterms:modified>
  <dc:title>中国质协字〔2014〕1号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228B961A984045A895984B9E0C3E0C85</vt:lpwstr>
  </property>
</Properties>
</file>